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4D7" w:rsidRPr="00187FE5" w:rsidRDefault="008C64D7" w:rsidP="008C64D7">
      <w:pPr>
        <w:pStyle w:val="KonuBal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651BF2" w:rsidRDefault="00651BF2" w:rsidP="008C64D7">
      <w:pPr>
        <w:pStyle w:val="KonuB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T.C.</w:t>
      </w:r>
    </w:p>
    <w:p w:rsidR="00CE4D71" w:rsidRDefault="008C64D7" w:rsidP="008C64D7">
      <w:pPr>
        <w:pStyle w:val="KonuBal"/>
        <w:rPr>
          <w:rFonts w:ascii="Times New Roman" w:hAnsi="Times New Roman"/>
          <w:sz w:val="22"/>
          <w:szCs w:val="22"/>
        </w:rPr>
      </w:pPr>
      <w:r w:rsidRPr="00187FE5">
        <w:rPr>
          <w:rFonts w:ascii="Times New Roman" w:hAnsi="Times New Roman"/>
          <w:sz w:val="22"/>
          <w:szCs w:val="22"/>
        </w:rPr>
        <w:t xml:space="preserve">KASTAMONU ÜNİVERSİTESİ </w:t>
      </w:r>
    </w:p>
    <w:p w:rsidR="008C64D7" w:rsidRDefault="008C64D7" w:rsidP="008C64D7">
      <w:pPr>
        <w:pStyle w:val="KonuBal"/>
        <w:rPr>
          <w:rFonts w:ascii="Times New Roman" w:hAnsi="Times New Roman"/>
          <w:sz w:val="22"/>
          <w:szCs w:val="22"/>
        </w:rPr>
      </w:pPr>
      <w:r w:rsidRPr="00187FE5">
        <w:rPr>
          <w:rFonts w:ascii="Times New Roman" w:hAnsi="Times New Roman"/>
          <w:sz w:val="22"/>
          <w:szCs w:val="22"/>
        </w:rPr>
        <w:t xml:space="preserve">ÖĞRENCİ </w:t>
      </w:r>
      <w:r w:rsidR="00481EFC">
        <w:rPr>
          <w:rFonts w:ascii="Times New Roman" w:hAnsi="Times New Roman"/>
          <w:sz w:val="22"/>
          <w:szCs w:val="22"/>
        </w:rPr>
        <w:t xml:space="preserve">BİLGİ SİSTEMİ </w:t>
      </w:r>
      <w:r w:rsidRPr="00187FE5">
        <w:rPr>
          <w:rFonts w:ascii="Times New Roman" w:hAnsi="Times New Roman"/>
          <w:sz w:val="22"/>
          <w:szCs w:val="22"/>
        </w:rPr>
        <w:t>MEMNUNİYET ANKETİ</w:t>
      </w:r>
    </w:p>
    <w:p w:rsidR="00CE4D71" w:rsidRDefault="00CE4D71" w:rsidP="008C64D7">
      <w:pPr>
        <w:pStyle w:val="KonuBal"/>
        <w:rPr>
          <w:rFonts w:ascii="Times New Roman" w:hAnsi="Times New Roman"/>
          <w:sz w:val="22"/>
          <w:szCs w:val="22"/>
        </w:rPr>
      </w:pPr>
    </w:p>
    <w:p w:rsidR="00CE4D71" w:rsidRDefault="00CE4D71" w:rsidP="008C64D7">
      <w:pPr>
        <w:pStyle w:val="KonuBal"/>
        <w:rPr>
          <w:rFonts w:ascii="Times New Roman" w:hAnsi="Times New Roman"/>
          <w:sz w:val="22"/>
          <w:szCs w:val="22"/>
        </w:rPr>
      </w:pPr>
    </w:p>
    <w:p w:rsidR="00CE4D71" w:rsidRPr="00CE4D71" w:rsidRDefault="00CE4D71" w:rsidP="00CE4D71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  <w:r w:rsidRPr="00CE4D71">
        <w:rPr>
          <w:rFonts w:eastAsiaTheme="minorHAnsi"/>
          <w:sz w:val="22"/>
          <w:szCs w:val="22"/>
          <w:lang w:eastAsia="en-US"/>
        </w:rPr>
        <w:t xml:space="preserve">Kastamonu Üniversitesi’nin Değerli </w:t>
      </w:r>
      <w:r w:rsidR="00B175BB">
        <w:rPr>
          <w:rFonts w:eastAsiaTheme="minorHAnsi"/>
          <w:sz w:val="22"/>
          <w:szCs w:val="22"/>
          <w:lang w:eastAsia="en-US"/>
        </w:rPr>
        <w:t>Mensupları</w:t>
      </w:r>
      <w:r>
        <w:rPr>
          <w:rFonts w:eastAsiaTheme="minorHAnsi"/>
          <w:sz w:val="22"/>
          <w:szCs w:val="22"/>
          <w:lang w:eastAsia="en-US"/>
        </w:rPr>
        <w:t>,</w:t>
      </w:r>
    </w:p>
    <w:p w:rsidR="00CE4D71" w:rsidRPr="00CE4D71" w:rsidRDefault="00CE4D71" w:rsidP="00CE4D71">
      <w:pPr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CE4D71">
        <w:rPr>
          <w:rFonts w:eastAsiaTheme="minorHAnsi"/>
          <w:sz w:val="22"/>
          <w:szCs w:val="22"/>
          <w:lang w:eastAsia="en-US"/>
        </w:rPr>
        <w:t xml:space="preserve">Bu anket, Üniversitemiz bünyesindeki hizmet kalitesini artırmak ve sunulan hizmetlere yönelik görüş ve düşüncelerinizi almak amacıyla hazırlanmıştır. Ankete vereceğiniz samimi ve doğru cevaplar titizlikle değerlendirilecek ve anketlerden elde edilen bilgiler </w:t>
      </w:r>
      <w:r w:rsidR="00B175BB">
        <w:rPr>
          <w:rFonts w:eastAsiaTheme="minorHAnsi"/>
          <w:sz w:val="22"/>
          <w:szCs w:val="22"/>
          <w:lang w:eastAsia="en-US"/>
        </w:rPr>
        <w:t xml:space="preserve">Öğrenci Bilgi </w:t>
      </w:r>
      <w:r w:rsidRPr="00CE4D71">
        <w:rPr>
          <w:rFonts w:eastAsiaTheme="minorHAnsi"/>
          <w:sz w:val="22"/>
          <w:szCs w:val="22"/>
          <w:lang w:eastAsia="en-US"/>
        </w:rPr>
        <w:t>Sistemi</w:t>
      </w:r>
      <w:r w:rsidR="00210B52">
        <w:rPr>
          <w:rFonts w:eastAsiaTheme="minorHAnsi"/>
          <w:sz w:val="22"/>
          <w:szCs w:val="22"/>
          <w:lang w:eastAsia="en-US"/>
        </w:rPr>
        <w:t>’nin geliştirilmesinde</w:t>
      </w:r>
      <w:r w:rsidRPr="00CE4D71">
        <w:rPr>
          <w:rFonts w:eastAsiaTheme="minorHAnsi"/>
          <w:sz w:val="22"/>
          <w:szCs w:val="22"/>
          <w:lang w:eastAsia="en-US"/>
        </w:rPr>
        <w:t xml:space="preserve"> oldukça önemli rol oynayacaktır.</w:t>
      </w:r>
    </w:p>
    <w:p w:rsidR="00CE4D71" w:rsidRPr="00CE4D71" w:rsidRDefault="00CE4D71" w:rsidP="00CE4D71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CE4D71">
        <w:rPr>
          <w:rFonts w:eastAsiaTheme="minorHAnsi"/>
          <w:sz w:val="22"/>
          <w:szCs w:val="22"/>
          <w:lang w:eastAsia="en-US"/>
        </w:rPr>
        <w:t>Şimdiden bu anket çalışmasını doldurarak vereceğiniz destek ve katkı için teşekkür ediyoruz.</w:t>
      </w:r>
    </w:p>
    <w:p w:rsidR="00CE4D71" w:rsidRPr="00CE4D71" w:rsidRDefault="00B175BB" w:rsidP="00CE4D71">
      <w:pPr>
        <w:spacing w:after="200" w:line="276" w:lineRule="auto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Öğrenci İşleri Daire Başkanlığı</w:t>
      </w:r>
    </w:p>
    <w:p w:rsidR="00CE4D71" w:rsidRDefault="00CE4D71" w:rsidP="00752086">
      <w:pPr>
        <w:pStyle w:val="KonuBal"/>
        <w:jc w:val="left"/>
        <w:rPr>
          <w:rFonts w:ascii="Times New Roman" w:hAnsi="Times New Roman"/>
          <w:sz w:val="22"/>
          <w:szCs w:val="22"/>
        </w:rPr>
      </w:pPr>
    </w:p>
    <w:p w:rsidR="00CE4D71" w:rsidRDefault="00CE4D71" w:rsidP="008C64D7">
      <w:pPr>
        <w:pStyle w:val="KonuBal"/>
        <w:rPr>
          <w:rFonts w:ascii="Times New Roman" w:hAnsi="Times New Roman"/>
          <w:sz w:val="22"/>
          <w:szCs w:val="22"/>
        </w:rPr>
      </w:pPr>
    </w:p>
    <w:p w:rsidR="008C64D7" w:rsidRPr="00187FE5" w:rsidRDefault="008C64D7" w:rsidP="00CE4D71">
      <w:pPr>
        <w:rPr>
          <w:b/>
          <w:color w:val="000000"/>
          <w:sz w:val="22"/>
          <w:szCs w:val="22"/>
        </w:rPr>
      </w:pPr>
      <w:r w:rsidRPr="00187FE5">
        <w:rPr>
          <w:b/>
          <w:color w:val="000000"/>
          <w:sz w:val="22"/>
          <w:szCs w:val="22"/>
        </w:rPr>
        <w:t>BÖLÜM 1: KİŞİSEL BİLGİLER</w:t>
      </w:r>
    </w:p>
    <w:p w:rsidR="00752086" w:rsidRDefault="00752086" w:rsidP="00EF4CE3">
      <w:pPr>
        <w:spacing w:line="276" w:lineRule="auto"/>
        <w:rPr>
          <w:b/>
          <w:color w:val="000000"/>
          <w:sz w:val="22"/>
          <w:szCs w:val="22"/>
        </w:rPr>
      </w:pPr>
    </w:p>
    <w:tbl>
      <w:tblPr>
        <w:tblW w:w="1047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6"/>
      </w:tblGrid>
      <w:tr w:rsidR="00AA24A3" w:rsidRPr="00AA24A3" w:rsidTr="007359DD">
        <w:tc>
          <w:tcPr>
            <w:tcW w:w="10476" w:type="dxa"/>
            <w:tcBorders>
              <w:top w:val="nil"/>
              <w:left w:val="nil"/>
              <w:bottom w:val="nil"/>
              <w:right w:val="nil"/>
            </w:tcBorders>
          </w:tcPr>
          <w:p w:rsidR="00AA24A3" w:rsidRPr="00AA24A3" w:rsidRDefault="00AA24A3" w:rsidP="00AA24A3">
            <w:pPr>
              <w:numPr>
                <w:ilvl w:val="0"/>
                <w:numId w:val="1"/>
              </w:numPr>
              <w:tabs>
                <w:tab w:val="left" w:pos="567"/>
              </w:tabs>
              <w:spacing w:after="120" w:line="276" w:lineRule="auto"/>
              <w:contextualSpacing/>
              <w:jc w:val="both"/>
              <w:rPr>
                <w:szCs w:val="24"/>
              </w:rPr>
            </w:pPr>
            <w:r w:rsidRPr="00AA24A3">
              <w:rPr>
                <w:b/>
                <w:szCs w:val="24"/>
              </w:rPr>
              <w:t>Cinsiyetiniz:</w:t>
            </w:r>
            <w:r w:rsidRPr="00AA24A3">
              <w:rPr>
                <w:szCs w:val="24"/>
              </w:rPr>
              <w:t xml:space="preserve">           Kadın  ( )               Erkek (  )</w:t>
            </w:r>
          </w:p>
        </w:tc>
      </w:tr>
      <w:tr w:rsidR="00AA24A3" w:rsidRPr="00AA24A3" w:rsidTr="007359DD">
        <w:tc>
          <w:tcPr>
            <w:tcW w:w="10476" w:type="dxa"/>
            <w:tcBorders>
              <w:top w:val="nil"/>
              <w:left w:val="nil"/>
              <w:bottom w:val="nil"/>
              <w:right w:val="nil"/>
            </w:tcBorders>
          </w:tcPr>
          <w:p w:rsidR="00AA24A3" w:rsidRPr="00AA24A3" w:rsidRDefault="00AA24A3" w:rsidP="00AA24A3">
            <w:pPr>
              <w:numPr>
                <w:ilvl w:val="0"/>
                <w:numId w:val="1"/>
              </w:numPr>
              <w:tabs>
                <w:tab w:val="left" w:pos="567"/>
              </w:tabs>
              <w:spacing w:after="120" w:line="276" w:lineRule="auto"/>
              <w:contextualSpacing/>
              <w:jc w:val="both"/>
              <w:rPr>
                <w:b/>
                <w:szCs w:val="24"/>
              </w:rPr>
            </w:pPr>
            <w:r w:rsidRPr="00AA24A3">
              <w:rPr>
                <w:b/>
                <w:szCs w:val="24"/>
              </w:rPr>
              <w:t xml:space="preserve">Yaşınız: </w:t>
            </w:r>
          </w:p>
          <w:p w:rsidR="00AA24A3" w:rsidRPr="00AA24A3" w:rsidRDefault="00AA24A3" w:rsidP="00AA24A3">
            <w:pPr>
              <w:tabs>
                <w:tab w:val="left" w:pos="567"/>
              </w:tabs>
              <w:spacing w:after="120" w:line="276" w:lineRule="auto"/>
              <w:jc w:val="both"/>
              <w:rPr>
                <w:szCs w:val="24"/>
              </w:rPr>
            </w:pPr>
            <w:r w:rsidRPr="00AA24A3">
              <w:rPr>
                <w:szCs w:val="24"/>
              </w:rPr>
              <w:t xml:space="preserve">          </w:t>
            </w:r>
            <w:r>
              <w:rPr>
                <w:szCs w:val="24"/>
              </w:rPr>
              <w:t xml:space="preserve">    </w:t>
            </w:r>
            <w:r w:rsidRPr="00AA24A3">
              <w:rPr>
                <w:szCs w:val="24"/>
              </w:rPr>
              <w:t xml:space="preserve">17-25 ( )                   26-35 ( )                 36-45 ( )        </w:t>
            </w:r>
            <w:r>
              <w:rPr>
                <w:szCs w:val="24"/>
              </w:rPr>
              <w:t xml:space="preserve">   </w:t>
            </w:r>
            <w:r w:rsidRPr="00AA24A3">
              <w:rPr>
                <w:szCs w:val="24"/>
              </w:rPr>
              <w:t xml:space="preserve"> 46 ve üzeri ( )</w:t>
            </w:r>
          </w:p>
          <w:p w:rsidR="00AA24A3" w:rsidRPr="00AA24A3" w:rsidRDefault="00AA24A3" w:rsidP="00AA24A3">
            <w:pPr>
              <w:numPr>
                <w:ilvl w:val="0"/>
                <w:numId w:val="1"/>
              </w:numPr>
              <w:tabs>
                <w:tab w:val="left" w:pos="567"/>
              </w:tabs>
              <w:spacing w:after="120" w:line="276" w:lineRule="auto"/>
              <w:contextualSpacing/>
              <w:jc w:val="both"/>
              <w:rPr>
                <w:b/>
                <w:szCs w:val="24"/>
              </w:rPr>
            </w:pPr>
            <w:r w:rsidRPr="00AA24A3">
              <w:rPr>
                <w:b/>
                <w:szCs w:val="24"/>
              </w:rPr>
              <w:t xml:space="preserve">Statünüz:  </w:t>
            </w:r>
          </w:p>
          <w:tbl>
            <w:tblPr>
              <w:tblStyle w:val="TabloKlavuzu1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1"/>
            </w:tblGrid>
            <w:tr w:rsidR="00AA24A3" w:rsidRPr="00AA24A3" w:rsidTr="00AA24A3">
              <w:tc>
                <w:tcPr>
                  <w:tcW w:w="4531" w:type="dxa"/>
                  <w:hideMark/>
                </w:tcPr>
                <w:p w:rsidR="00AA24A3" w:rsidRPr="00AA24A3" w:rsidRDefault="00AA24A3" w:rsidP="00AA24A3">
                  <w:pPr>
                    <w:spacing w:after="120"/>
                    <w:rPr>
                      <w:szCs w:val="24"/>
                    </w:rPr>
                  </w:pPr>
                  <w:r w:rsidRPr="00AA24A3">
                    <w:rPr>
                      <w:szCs w:val="24"/>
                    </w:rPr>
                    <w:t xml:space="preserve">     Öğrenci   </w:t>
                  </w:r>
                  <w:r>
                    <w:rPr>
                      <w:szCs w:val="24"/>
                    </w:rPr>
                    <w:t xml:space="preserve">                               </w:t>
                  </w:r>
                  <w:r w:rsidRPr="00AA24A3">
                    <w:rPr>
                      <w:szCs w:val="24"/>
                    </w:rPr>
                    <w:t xml:space="preserve"> ( )</w:t>
                  </w:r>
                </w:p>
              </w:tc>
            </w:tr>
            <w:tr w:rsidR="00AA24A3" w:rsidRPr="00AA24A3" w:rsidTr="00AA24A3">
              <w:tc>
                <w:tcPr>
                  <w:tcW w:w="4531" w:type="dxa"/>
                  <w:hideMark/>
                </w:tcPr>
                <w:p w:rsidR="00AA24A3" w:rsidRPr="00AA24A3" w:rsidRDefault="00AA24A3" w:rsidP="00AA24A3">
                  <w:pPr>
                    <w:spacing w:after="120"/>
                    <w:rPr>
                      <w:szCs w:val="24"/>
                    </w:rPr>
                  </w:pPr>
                  <w:r w:rsidRPr="00AA24A3">
                    <w:rPr>
                      <w:szCs w:val="24"/>
                    </w:rPr>
                    <w:t xml:space="preserve">     Aka</w:t>
                  </w:r>
                  <w:r>
                    <w:rPr>
                      <w:szCs w:val="24"/>
                    </w:rPr>
                    <w:t xml:space="preserve">demik Personel                 </w:t>
                  </w:r>
                  <w:r w:rsidRPr="00AA24A3">
                    <w:rPr>
                      <w:szCs w:val="24"/>
                    </w:rPr>
                    <w:t>( )</w:t>
                  </w:r>
                </w:p>
              </w:tc>
            </w:tr>
            <w:tr w:rsidR="00AA24A3" w:rsidRPr="00AA24A3" w:rsidTr="00AA24A3">
              <w:tc>
                <w:tcPr>
                  <w:tcW w:w="4531" w:type="dxa"/>
                  <w:hideMark/>
                </w:tcPr>
                <w:p w:rsidR="00AA24A3" w:rsidRPr="00AA24A3" w:rsidRDefault="00AA24A3" w:rsidP="00AA24A3">
                  <w:pPr>
                    <w:spacing w:after="120"/>
                    <w:rPr>
                      <w:szCs w:val="24"/>
                    </w:rPr>
                  </w:pPr>
                  <w:r w:rsidRPr="00AA24A3">
                    <w:rPr>
                      <w:szCs w:val="24"/>
                    </w:rPr>
                    <w:t xml:space="preserve">     İdari Per</w:t>
                  </w:r>
                  <w:r>
                    <w:rPr>
                      <w:szCs w:val="24"/>
                    </w:rPr>
                    <w:t xml:space="preserve">sonel                          </w:t>
                  </w:r>
                  <w:r w:rsidRPr="00AA24A3">
                    <w:rPr>
                      <w:szCs w:val="24"/>
                    </w:rPr>
                    <w:t>( )</w:t>
                  </w:r>
                </w:p>
              </w:tc>
            </w:tr>
          </w:tbl>
          <w:p w:rsidR="00AA24A3" w:rsidRPr="00AA24A3" w:rsidRDefault="00AA24A3" w:rsidP="00AA24A3">
            <w:pPr>
              <w:spacing w:after="120"/>
              <w:rPr>
                <w:b/>
                <w:szCs w:val="24"/>
              </w:rPr>
            </w:pPr>
          </w:p>
          <w:p w:rsidR="00AA24A3" w:rsidRPr="00AA24A3" w:rsidRDefault="00AA24A3" w:rsidP="00AA24A3">
            <w:pPr>
              <w:numPr>
                <w:ilvl w:val="0"/>
                <w:numId w:val="1"/>
              </w:numPr>
              <w:spacing w:after="120"/>
              <w:contextualSpacing/>
              <w:rPr>
                <w:szCs w:val="24"/>
              </w:rPr>
            </w:pPr>
            <w:r w:rsidRPr="00AA24A3">
              <w:rPr>
                <w:b/>
                <w:szCs w:val="24"/>
              </w:rPr>
              <w:t>Akademik ve İdari Personel İçin Görev Yaptığınız Fakülte/Birim</w:t>
            </w:r>
            <w:r w:rsidRPr="00AA24A3">
              <w:rPr>
                <w:szCs w:val="24"/>
              </w:rPr>
              <w:t>:</w:t>
            </w:r>
          </w:p>
          <w:tbl>
            <w:tblPr>
              <w:tblStyle w:val="TabloKlavuzu1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1"/>
              <w:gridCol w:w="4531"/>
            </w:tblGrid>
            <w:tr w:rsidR="00AA24A3" w:rsidRPr="00AA24A3" w:rsidTr="007359DD">
              <w:tc>
                <w:tcPr>
                  <w:tcW w:w="4531" w:type="dxa"/>
                  <w:hideMark/>
                </w:tcPr>
                <w:p w:rsidR="00AA24A3" w:rsidRPr="00AA24A3" w:rsidRDefault="00AA24A3" w:rsidP="00AA24A3">
                  <w:pPr>
                    <w:spacing w:after="120"/>
                    <w:rPr>
                      <w:szCs w:val="24"/>
                    </w:rPr>
                  </w:pPr>
                  <w:r w:rsidRPr="00AA24A3">
                    <w:rPr>
                      <w:szCs w:val="24"/>
                    </w:rPr>
                    <w:t xml:space="preserve">     Fakülte                             ( )</w:t>
                  </w:r>
                </w:p>
              </w:tc>
              <w:tc>
                <w:tcPr>
                  <w:tcW w:w="4531" w:type="dxa"/>
                  <w:hideMark/>
                </w:tcPr>
                <w:p w:rsidR="00AA24A3" w:rsidRPr="00AA24A3" w:rsidRDefault="00AA24A3" w:rsidP="00AA24A3">
                  <w:pPr>
                    <w:spacing w:after="120"/>
                    <w:rPr>
                      <w:szCs w:val="24"/>
                    </w:rPr>
                  </w:pPr>
                  <w:r w:rsidRPr="00AA24A3">
                    <w:rPr>
                      <w:szCs w:val="24"/>
                    </w:rPr>
                    <w:t>Enstitü                                               ( )</w:t>
                  </w:r>
                </w:p>
              </w:tc>
            </w:tr>
            <w:tr w:rsidR="00AA24A3" w:rsidRPr="00AA24A3" w:rsidTr="007359DD">
              <w:tc>
                <w:tcPr>
                  <w:tcW w:w="4531" w:type="dxa"/>
                  <w:hideMark/>
                </w:tcPr>
                <w:p w:rsidR="00AA24A3" w:rsidRPr="00AA24A3" w:rsidRDefault="00AA24A3" w:rsidP="00AA24A3">
                  <w:pPr>
                    <w:spacing w:after="120"/>
                    <w:rPr>
                      <w:szCs w:val="24"/>
                    </w:rPr>
                  </w:pPr>
                  <w:r w:rsidRPr="00AA24A3">
                    <w:rPr>
                      <w:szCs w:val="24"/>
                    </w:rPr>
                    <w:t xml:space="preserve">     Yüksekokul                      ( )</w:t>
                  </w:r>
                </w:p>
              </w:tc>
              <w:tc>
                <w:tcPr>
                  <w:tcW w:w="4531" w:type="dxa"/>
                  <w:hideMark/>
                </w:tcPr>
                <w:p w:rsidR="00AA24A3" w:rsidRPr="00AA24A3" w:rsidRDefault="00AA24A3" w:rsidP="00AA24A3">
                  <w:pPr>
                    <w:spacing w:after="120"/>
                    <w:rPr>
                      <w:szCs w:val="24"/>
                    </w:rPr>
                  </w:pPr>
                  <w:r w:rsidRPr="00AA24A3">
                    <w:rPr>
                      <w:szCs w:val="24"/>
                    </w:rPr>
                    <w:t>Rektörlüğe Bağlı Bölümler               ( )</w:t>
                  </w:r>
                </w:p>
              </w:tc>
            </w:tr>
            <w:tr w:rsidR="00AA24A3" w:rsidRPr="00AA24A3" w:rsidTr="007359DD">
              <w:tc>
                <w:tcPr>
                  <w:tcW w:w="4531" w:type="dxa"/>
                  <w:hideMark/>
                </w:tcPr>
                <w:p w:rsidR="00AA24A3" w:rsidRPr="00AA24A3" w:rsidRDefault="00AA24A3" w:rsidP="00AA24A3">
                  <w:pPr>
                    <w:spacing w:after="120"/>
                    <w:rPr>
                      <w:szCs w:val="24"/>
                    </w:rPr>
                  </w:pPr>
                  <w:r w:rsidRPr="00AA24A3">
                    <w:rPr>
                      <w:szCs w:val="24"/>
                    </w:rPr>
                    <w:t xml:space="preserve">     Meslek Yüksekokulu       ( )</w:t>
                  </w:r>
                </w:p>
              </w:tc>
              <w:tc>
                <w:tcPr>
                  <w:tcW w:w="4531" w:type="dxa"/>
                  <w:hideMark/>
                </w:tcPr>
                <w:p w:rsidR="00AA24A3" w:rsidRPr="00AA24A3" w:rsidRDefault="00AA24A3" w:rsidP="00AA24A3">
                  <w:pPr>
                    <w:spacing w:after="120"/>
                    <w:rPr>
                      <w:szCs w:val="24"/>
                    </w:rPr>
                  </w:pPr>
                  <w:r w:rsidRPr="00AA24A3">
                    <w:rPr>
                      <w:szCs w:val="24"/>
                    </w:rPr>
                    <w:t>Araştırma ve Uygulama Merkezleri  ( )</w:t>
                  </w:r>
                </w:p>
              </w:tc>
            </w:tr>
            <w:tr w:rsidR="00AA24A3" w:rsidRPr="00AA24A3" w:rsidTr="007359DD">
              <w:tc>
                <w:tcPr>
                  <w:tcW w:w="4531" w:type="dxa"/>
                </w:tcPr>
                <w:p w:rsidR="00AA24A3" w:rsidRPr="00AA24A3" w:rsidRDefault="00AA24A3" w:rsidP="00AA24A3">
                  <w:pPr>
                    <w:spacing w:after="120"/>
                    <w:rPr>
                      <w:szCs w:val="24"/>
                    </w:rPr>
                  </w:pPr>
                </w:p>
              </w:tc>
              <w:tc>
                <w:tcPr>
                  <w:tcW w:w="4531" w:type="dxa"/>
                  <w:hideMark/>
                </w:tcPr>
                <w:p w:rsidR="00AA24A3" w:rsidRPr="00AA24A3" w:rsidRDefault="00AA24A3" w:rsidP="00AA24A3">
                  <w:pPr>
                    <w:spacing w:after="120"/>
                    <w:rPr>
                      <w:szCs w:val="24"/>
                    </w:rPr>
                  </w:pPr>
                  <w:r w:rsidRPr="00AA24A3">
                    <w:rPr>
                      <w:szCs w:val="24"/>
                    </w:rPr>
                    <w:t>Koordinatörlükler                              ( )</w:t>
                  </w:r>
                </w:p>
              </w:tc>
            </w:tr>
          </w:tbl>
          <w:p w:rsidR="00AA24A3" w:rsidRPr="00AA24A3" w:rsidRDefault="00AA24A3" w:rsidP="00AA24A3">
            <w:pPr>
              <w:tabs>
                <w:tab w:val="left" w:pos="567"/>
              </w:tabs>
              <w:spacing w:after="120" w:line="276" w:lineRule="auto"/>
              <w:ind w:left="502"/>
              <w:contextualSpacing/>
              <w:jc w:val="both"/>
              <w:rPr>
                <w:szCs w:val="24"/>
              </w:rPr>
            </w:pPr>
          </w:p>
        </w:tc>
      </w:tr>
      <w:tr w:rsidR="00AA24A3" w:rsidRPr="00AA24A3" w:rsidTr="007359DD">
        <w:tc>
          <w:tcPr>
            <w:tcW w:w="10476" w:type="dxa"/>
            <w:tcBorders>
              <w:top w:val="nil"/>
              <w:left w:val="nil"/>
              <w:bottom w:val="nil"/>
              <w:right w:val="nil"/>
            </w:tcBorders>
          </w:tcPr>
          <w:p w:rsidR="00AA24A3" w:rsidRPr="00AA24A3" w:rsidRDefault="00AA24A3" w:rsidP="00AA24A3">
            <w:pPr>
              <w:tabs>
                <w:tab w:val="left" w:pos="567"/>
              </w:tabs>
              <w:spacing w:after="120" w:line="276" w:lineRule="auto"/>
              <w:jc w:val="both"/>
              <w:rPr>
                <w:b/>
                <w:szCs w:val="24"/>
              </w:rPr>
            </w:pPr>
          </w:p>
        </w:tc>
      </w:tr>
    </w:tbl>
    <w:p w:rsidR="00AA24A3" w:rsidRPr="00AA24A3" w:rsidRDefault="00AA24A3" w:rsidP="00AA24A3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          5</w:t>
      </w:r>
      <w:r w:rsidRPr="00AA24A3">
        <w:rPr>
          <w:b/>
          <w:szCs w:val="24"/>
        </w:rPr>
        <w:t xml:space="preserve">.   Öğrenciler için Program türünüz:  </w:t>
      </w:r>
    </w:p>
    <w:p w:rsidR="00AA24A3" w:rsidRPr="00AA24A3" w:rsidRDefault="00AA24A3" w:rsidP="00AA24A3">
      <w:pPr>
        <w:spacing w:line="276" w:lineRule="auto"/>
        <w:rPr>
          <w:szCs w:val="24"/>
        </w:rPr>
      </w:pPr>
      <w:r w:rsidRPr="00AA24A3">
        <w:rPr>
          <w:szCs w:val="24"/>
        </w:rPr>
        <w:t xml:space="preserve">       </w:t>
      </w:r>
    </w:p>
    <w:p w:rsidR="00AA24A3" w:rsidRPr="00AA24A3" w:rsidRDefault="00AA24A3" w:rsidP="00AA24A3">
      <w:pPr>
        <w:spacing w:line="276" w:lineRule="auto"/>
        <w:rPr>
          <w:b/>
          <w:color w:val="000000"/>
          <w:szCs w:val="24"/>
        </w:rPr>
      </w:pPr>
      <w:r w:rsidRPr="00AA24A3">
        <w:rPr>
          <w:szCs w:val="24"/>
        </w:rPr>
        <w:t xml:space="preserve">   </w:t>
      </w:r>
      <w:r>
        <w:rPr>
          <w:szCs w:val="24"/>
        </w:rPr>
        <w:t xml:space="preserve">    </w:t>
      </w:r>
      <w:r w:rsidRPr="00AA24A3">
        <w:rPr>
          <w:szCs w:val="24"/>
        </w:rPr>
        <w:t>Ön Lisans (  )           Lisans (  )                Yüksek lisans  (  )               Doktora ( )</w:t>
      </w:r>
    </w:p>
    <w:p w:rsidR="00AA24A3" w:rsidRPr="00AA24A3" w:rsidRDefault="00AA24A3" w:rsidP="00AA24A3">
      <w:pPr>
        <w:spacing w:line="276" w:lineRule="auto"/>
        <w:rPr>
          <w:color w:val="000000"/>
          <w:szCs w:val="24"/>
        </w:rPr>
      </w:pPr>
      <w:r w:rsidRPr="00AA24A3">
        <w:rPr>
          <w:color w:val="000000"/>
          <w:szCs w:val="24"/>
        </w:rPr>
        <w:t xml:space="preserve">     </w:t>
      </w:r>
    </w:p>
    <w:p w:rsidR="00AA24A3" w:rsidRPr="00AA24A3" w:rsidRDefault="00AA24A3" w:rsidP="00AA24A3">
      <w:pPr>
        <w:ind w:left="425"/>
        <w:rPr>
          <w:b/>
          <w:szCs w:val="24"/>
        </w:rPr>
      </w:pPr>
      <w:r w:rsidRPr="00AA24A3">
        <w:rPr>
          <w:b/>
          <w:szCs w:val="24"/>
        </w:rPr>
        <w:t xml:space="preserve">   6.</w:t>
      </w:r>
      <w:r>
        <w:rPr>
          <w:b/>
          <w:szCs w:val="24"/>
        </w:rPr>
        <w:t xml:space="preserve"> </w:t>
      </w:r>
      <w:r w:rsidRPr="00AA24A3">
        <w:rPr>
          <w:b/>
          <w:szCs w:val="24"/>
        </w:rPr>
        <w:t>Sınıfınız</w:t>
      </w:r>
    </w:p>
    <w:tbl>
      <w:tblPr>
        <w:tblpPr w:leftFromText="141" w:rightFromText="141" w:vertAnchor="text" w:horzAnchor="margin" w:tblpY="156"/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6"/>
      </w:tblGrid>
      <w:tr w:rsidR="00AA24A3" w:rsidRPr="00AA24A3" w:rsidTr="007359DD">
        <w:tc>
          <w:tcPr>
            <w:tcW w:w="10476" w:type="dxa"/>
            <w:tcBorders>
              <w:top w:val="nil"/>
              <w:left w:val="nil"/>
              <w:bottom w:val="nil"/>
              <w:right w:val="nil"/>
            </w:tcBorders>
          </w:tcPr>
          <w:p w:rsidR="00AA24A3" w:rsidRPr="00AA24A3" w:rsidRDefault="00AA24A3" w:rsidP="00AA24A3">
            <w:pPr>
              <w:tabs>
                <w:tab w:val="left" w:pos="567"/>
              </w:tabs>
              <w:spacing w:after="12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Pr="00AA24A3">
              <w:rPr>
                <w:szCs w:val="24"/>
              </w:rPr>
              <w:t>Hazırlık ( )         1. Sınıf  ( )         2. Sınıf  ( )           3. Sınıf (  )          4. Sınıf  (  )       5 .Sınıf ve Üzeri ( )</w:t>
            </w:r>
          </w:p>
          <w:p w:rsidR="00AA24A3" w:rsidRPr="00AA24A3" w:rsidRDefault="00AA24A3" w:rsidP="00AA24A3">
            <w:pPr>
              <w:tabs>
                <w:tab w:val="left" w:pos="567"/>
              </w:tabs>
              <w:spacing w:after="120"/>
              <w:ind w:left="142"/>
              <w:jc w:val="both"/>
              <w:rPr>
                <w:szCs w:val="24"/>
              </w:rPr>
            </w:pPr>
          </w:p>
        </w:tc>
      </w:tr>
    </w:tbl>
    <w:p w:rsidR="00AA24A3" w:rsidRPr="00AA24A3" w:rsidRDefault="00AA24A3" w:rsidP="00EF4CE3">
      <w:pPr>
        <w:spacing w:line="276" w:lineRule="auto"/>
        <w:rPr>
          <w:color w:val="000000"/>
          <w:sz w:val="22"/>
          <w:szCs w:val="22"/>
        </w:rPr>
      </w:pPr>
    </w:p>
    <w:p w:rsidR="00AA24A3" w:rsidRDefault="00AA24A3" w:rsidP="00EF4CE3">
      <w:pPr>
        <w:spacing w:line="276" w:lineRule="auto"/>
        <w:rPr>
          <w:b/>
          <w:color w:val="000000"/>
          <w:sz w:val="22"/>
          <w:szCs w:val="22"/>
        </w:rPr>
      </w:pPr>
    </w:p>
    <w:p w:rsidR="00977693" w:rsidRDefault="00977693" w:rsidP="00752086">
      <w:pPr>
        <w:rPr>
          <w:b/>
          <w:color w:val="000000"/>
          <w:sz w:val="22"/>
          <w:szCs w:val="22"/>
        </w:rPr>
      </w:pPr>
    </w:p>
    <w:p w:rsidR="00AA24A3" w:rsidRDefault="00AA24A3" w:rsidP="00752086">
      <w:pPr>
        <w:rPr>
          <w:b/>
          <w:color w:val="000000"/>
          <w:sz w:val="22"/>
          <w:szCs w:val="22"/>
        </w:rPr>
      </w:pPr>
    </w:p>
    <w:p w:rsidR="00AA24A3" w:rsidRDefault="00AA24A3" w:rsidP="00752086">
      <w:pPr>
        <w:rPr>
          <w:b/>
          <w:color w:val="000000"/>
          <w:sz w:val="22"/>
          <w:szCs w:val="22"/>
        </w:rPr>
      </w:pPr>
    </w:p>
    <w:p w:rsidR="00AA24A3" w:rsidRDefault="00AA24A3" w:rsidP="00752086">
      <w:pPr>
        <w:rPr>
          <w:b/>
          <w:color w:val="000000"/>
          <w:sz w:val="22"/>
          <w:szCs w:val="22"/>
        </w:rPr>
      </w:pPr>
    </w:p>
    <w:p w:rsidR="00AA24A3" w:rsidRDefault="00AA24A3" w:rsidP="00752086">
      <w:pPr>
        <w:rPr>
          <w:b/>
          <w:color w:val="000000"/>
          <w:sz w:val="22"/>
          <w:szCs w:val="22"/>
        </w:rPr>
      </w:pPr>
    </w:p>
    <w:p w:rsidR="00AA24A3" w:rsidRDefault="00AA24A3" w:rsidP="00752086">
      <w:pPr>
        <w:rPr>
          <w:b/>
          <w:color w:val="000000"/>
          <w:sz w:val="22"/>
          <w:szCs w:val="22"/>
        </w:rPr>
      </w:pPr>
    </w:p>
    <w:p w:rsidR="008C64D7" w:rsidRPr="00187FE5" w:rsidRDefault="008C64D7" w:rsidP="00752086">
      <w:pPr>
        <w:rPr>
          <w:b/>
          <w:color w:val="000000"/>
          <w:sz w:val="22"/>
          <w:szCs w:val="22"/>
        </w:rPr>
      </w:pPr>
      <w:r w:rsidRPr="00187FE5">
        <w:rPr>
          <w:b/>
          <w:color w:val="000000"/>
          <w:sz w:val="22"/>
          <w:szCs w:val="22"/>
        </w:rPr>
        <w:lastRenderedPageBreak/>
        <w:t xml:space="preserve">BÖLÜM 2: </w:t>
      </w:r>
      <w:r w:rsidR="00977693">
        <w:rPr>
          <w:b/>
          <w:sz w:val="22"/>
          <w:szCs w:val="22"/>
        </w:rPr>
        <w:t>ÖĞRENCİ BİLGİ SİSTEMİNDEN</w:t>
      </w:r>
      <w:r w:rsidRPr="00187FE5">
        <w:rPr>
          <w:b/>
          <w:sz w:val="22"/>
          <w:szCs w:val="22"/>
        </w:rPr>
        <w:t xml:space="preserve"> MEMNUNİYET DURUMU</w:t>
      </w:r>
      <w:r w:rsidRPr="00187FE5">
        <w:rPr>
          <w:b/>
          <w:color w:val="000000"/>
          <w:sz w:val="22"/>
          <w:szCs w:val="22"/>
        </w:rPr>
        <w:t xml:space="preserve">  </w:t>
      </w:r>
    </w:p>
    <w:tbl>
      <w:tblPr>
        <w:tblW w:w="1034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6105"/>
        <w:gridCol w:w="757"/>
        <w:gridCol w:w="850"/>
        <w:gridCol w:w="567"/>
        <w:gridCol w:w="567"/>
        <w:gridCol w:w="850"/>
      </w:tblGrid>
      <w:tr w:rsidR="008C64D7" w:rsidRPr="00187FE5" w:rsidTr="008B3CA2">
        <w:trPr>
          <w:cantSplit/>
        </w:trPr>
        <w:tc>
          <w:tcPr>
            <w:tcW w:w="67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4D7" w:rsidRDefault="008C64D7" w:rsidP="002F62C7">
            <w:pPr>
              <w:spacing w:before="120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187FE5">
              <w:rPr>
                <w:b/>
                <w:i/>
                <w:color w:val="000000"/>
                <w:sz w:val="22"/>
                <w:szCs w:val="22"/>
              </w:rPr>
              <w:t>Aşağıda üniversite memnuniyet durumunuza ilişkin ifadeler yer almaktadır. Lütfen bu ifadelere katılma derecenizi ilgili paranteze (x) işareti koyarak belirtiniz.</w:t>
            </w:r>
          </w:p>
          <w:p w:rsidR="00752086" w:rsidRPr="00187FE5" w:rsidRDefault="00752086" w:rsidP="00341FC3">
            <w:pPr>
              <w:spacing w:before="120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35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2086" w:rsidRDefault="00752086" w:rsidP="00341FC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  <w:p w:rsidR="008C64D7" w:rsidRPr="00187FE5" w:rsidRDefault="008C64D7" w:rsidP="00341FC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187FE5">
              <w:rPr>
                <w:color w:val="000000"/>
                <w:sz w:val="22"/>
                <w:szCs w:val="22"/>
              </w:rPr>
              <w:t>KATILMA DERECESİ</w:t>
            </w:r>
          </w:p>
        </w:tc>
      </w:tr>
      <w:tr w:rsidR="008C64D7" w:rsidRPr="00187FE5" w:rsidTr="008B3CA2">
        <w:trPr>
          <w:cantSplit/>
          <w:trHeight w:val="416"/>
        </w:trPr>
        <w:tc>
          <w:tcPr>
            <w:tcW w:w="67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64D7" w:rsidRPr="00187FE5" w:rsidRDefault="008C64D7" w:rsidP="00341FC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nil"/>
              <w:right w:val="nil"/>
            </w:tcBorders>
            <w:textDirection w:val="btLr"/>
          </w:tcPr>
          <w:p w:rsidR="008C64D7" w:rsidRPr="000E7B3B" w:rsidRDefault="000E7B3B" w:rsidP="00341FC3">
            <w:pPr>
              <w:spacing w:before="120"/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0E7B3B">
              <w:rPr>
                <w:b/>
                <w:sz w:val="18"/>
                <w:szCs w:val="18"/>
              </w:rPr>
              <w:t>Kesinlikle Katılmıyorum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nil"/>
            </w:tcBorders>
            <w:textDirection w:val="btLr"/>
          </w:tcPr>
          <w:p w:rsidR="008C64D7" w:rsidRPr="000E7B3B" w:rsidRDefault="000E7B3B" w:rsidP="00341FC3">
            <w:pPr>
              <w:spacing w:before="120"/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0E7B3B">
              <w:rPr>
                <w:b/>
                <w:sz w:val="18"/>
                <w:szCs w:val="18"/>
              </w:rPr>
              <w:t>Katılmıyorum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textDirection w:val="btLr"/>
          </w:tcPr>
          <w:p w:rsidR="008C64D7" w:rsidRPr="000E7B3B" w:rsidRDefault="000E7B3B" w:rsidP="00C83D7F">
            <w:pPr>
              <w:spacing w:before="120"/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0E7B3B">
              <w:rPr>
                <w:b/>
                <w:sz w:val="18"/>
                <w:szCs w:val="18"/>
              </w:rPr>
              <w:t>Kararsızım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textDirection w:val="btLr"/>
          </w:tcPr>
          <w:p w:rsidR="008C64D7" w:rsidRPr="000E7B3B" w:rsidRDefault="000E7B3B" w:rsidP="00341FC3">
            <w:pPr>
              <w:spacing w:before="120"/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0E7B3B">
              <w:rPr>
                <w:b/>
                <w:sz w:val="18"/>
                <w:szCs w:val="18"/>
              </w:rPr>
              <w:t>Katılıyorum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nil"/>
            </w:tcBorders>
            <w:textDirection w:val="btLr"/>
          </w:tcPr>
          <w:p w:rsidR="008C64D7" w:rsidRPr="000E7B3B" w:rsidRDefault="000E7B3B" w:rsidP="00341FC3">
            <w:pPr>
              <w:spacing w:before="120"/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0E7B3B">
              <w:rPr>
                <w:b/>
                <w:sz w:val="18"/>
                <w:szCs w:val="18"/>
              </w:rPr>
              <w:t>Kesinlikle Katılıyorum</w:t>
            </w:r>
          </w:p>
        </w:tc>
      </w:tr>
      <w:tr w:rsidR="008C64D7" w:rsidRPr="00187FE5" w:rsidTr="000E7B3B">
        <w:trPr>
          <w:cantSplit/>
          <w:trHeight w:val="896"/>
        </w:trPr>
        <w:tc>
          <w:tcPr>
            <w:tcW w:w="67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CE3" w:rsidRPr="00187FE5" w:rsidRDefault="00EF4CE3" w:rsidP="00341FC3">
            <w:pPr>
              <w:spacing w:before="12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vMerge/>
            <w:tcBorders>
              <w:left w:val="nil"/>
              <w:bottom w:val="nil"/>
              <w:right w:val="nil"/>
            </w:tcBorders>
          </w:tcPr>
          <w:p w:rsidR="008C64D7" w:rsidRPr="00187FE5" w:rsidRDefault="008C64D7" w:rsidP="00341FC3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nil"/>
            </w:tcBorders>
          </w:tcPr>
          <w:p w:rsidR="008C64D7" w:rsidRPr="00187FE5" w:rsidRDefault="008C64D7" w:rsidP="00341FC3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:rsidR="008C64D7" w:rsidRPr="00187FE5" w:rsidRDefault="008C64D7" w:rsidP="00341FC3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:rsidR="008C64D7" w:rsidRPr="00187FE5" w:rsidRDefault="008C64D7" w:rsidP="00341FC3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nil"/>
            </w:tcBorders>
          </w:tcPr>
          <w:p w:rsidR="008C64D7" w:rsidRPr="00187FE5" w:rsidRDefault="008C64D7" w:rsidP="00341FC3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C64D7" w:rsidRPr="00187FE5" w:rsidTr="008B3CA2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8C64D7" w:rsidRPr="00187FE5" w:rsidRDefault="008C64D7" w:rsidP="00341FC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187FE5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8C64D7" w:rsidRPr="00187FE5" w:rsidRDefault="00EF4CE3" w:rsidP="00341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Öğrenci Bilgi Sistemi sayesinde okulun diğer paydaşları arasında (öğrenci-öğretim elemanları-öğrenci işleri-okul yönetimi) sağlıklı iletişim kurulmaktadır.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8C64D7" w:rsidRPr="00187FE5" w:rsidRDefault="008C64D7" w:rsidP="00341FC3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8C64D7" w:rsidRPr="00187FE5" w:rsidRDefault="008C64D7" w:rsidP="00341FC3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8C64D7" w:rsidRPr="00187FE5" w:rsidRDefault="008C64D7" w:rsidP="00341FC3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8C64D7" w:rsidRPr="00187FE5" w:rsidRDefault="008C64D7" w:rsidP="00341FC3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8C64D7" w:rsidRPr="00187FE5" w:rsidRDefault="008C64D7" w:rsidP="00341FC3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</w:tr>
      <w:tr w:rsidR="008C64D7" w:rsidRPr="00187FE5" w:rsidTr="008B3CA2">
        <w:trPr>
          <w:trHeight w:val="588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8C64D7" w:rsidRPr="00187FE5" w:rsidRDefault="008C64D7" w:rsidP="00341FC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187FE5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8C64D7" w:rsidRPr="00187FE5" w:rsidRDefault="00D85333" w:rsidP="00341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Öğrenci Bilgi Sistemi, ö</w:t>
            </w:r>
            <w:r w:rsidR="00EF4CE3">
              <w:rPr>
                <w:sz w:val="22"/>
                <w:szCs w:val="22"/>
              </w:rPr>
              <w:t>ğrencilerin farklı konularda hızlı ve doğru yönlendirilmesine olanak sağlamaktadır.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C64D7" w:rsidRPr="00187FE5" w:rsidRDefault="008C64D7" w:rsidP="00341FC3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C64D7" w:rsidRPr="00187FE5" w:rsidRDefault="008C64D7" w:rsidP="00341FC3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C64D7" w:rsidRPr="00187FE5" w:rsidRDefault="008C64D7" w:rsidP="00341FC3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C64D7" w:rsidRPr="00187FE5" w:rsidRDefault="008C64D7" w:rsidP="00341FC3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C64D7" w:rsidRPr="00187FE5" w:rsidRDefault="008C64D7" w:rsidP="00341FC3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</w:tr>
      <w:tr w:rsidR="008C64D7" w:rsidRPr="00187FE5" w:rsidTr="008B3CA2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8C64D7" w:rsidRPr="00187FE5" w:rsidRDefault="008C64D7" w:rsidP="00341FC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187FE5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8C64D7" w:rsidRPr="00187FE5" w:rsidRDefault="00EF4CE3" w:rsidP="009776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Sistem, bireysel otomatik işlemler için ideal bir sistemdir.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8C64D7" w:rsidRPr="00187FE5" w:rsidRDefault="008C64D7" w:rsidP="00341FC3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8C64D7" w:rsidRPr="00187FE5" w:rsidRDefault="008C64D7" w:rsidP="00341FC3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8C64D7" w:rsidRPr="00187FE5" w:rsidRDefault="008C64D7" w:rsidP="00341FC3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8C64D7" w:rsidRPr="00187FE5" w:rsidRDefault="008C64D7" w:rsidP="00341FC3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8C64D7" w:rsidRPr="00187FE5" w:rsidRDefault="008C64D7" w:rsidP="00341FC3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</w:tr>
      <w:tr w:rsidR="00977693" w:rsidRPr="00187FE5" w:rsidTr="008B3CA2">
        <w:trPr>
          <w:trHeight w:val="617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977693" w:rsidRPr="00187FE5" w:rsidRDefault="00EF4CE3" w:rsidP="0097769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977693" w:rsidRPr="00187FE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977693" w:rsidRPr="00187FE5" w:rsidRDefault="00EF4CE3" w:rsidP="009776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Sistemde sayfalard</w:t>
            </w:r>
            <w:r w:rsidR="00AC6047">
              <w:rPr>
                <w:sz w:val="22"/>
                <w:szCs w:val="22"/>
              </w:rPr>
              <w:t>a kullanılan zemin- şekil-resim-</w:t>
            </w:r>
            <w:r>
              <w:rPr>
                <w:sz w:val="22"/>
                <w:szCs w:val="22"/>
              </w:rPr>
              <w:t>grafiklerde renk uyumu vardır.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977693" w:rsidRPr="00187FE5" w:rsidRDefault="00977693" w:rsidP="00977693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77693" w:rsidRPr="00187FE5" w:rsidRDefault="00977693" w:rsidP="00977693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7693" w:rsidRPr="00187FE5" w:rsidRDefault="00977693" w:rsidP="00977693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7693" w:rsidRPr="00187FE5" w:rsidRDefault="00977693" w:rsidP="00977693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77693" w:rsidRPr="00187FE5" w:rsidRDefault="00977693" w:rsidP="00977693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</w:tr>
      <w:tr w:rsidR="00977693" w:rsidRPr="00187FE5" w:rsidTr="008B3CA2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977693" w:rsidRPr="00187FE5" w:rsidRDefault="00EF4CE3" w:rsidP="0097769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977693" w:rsidRPr="00187FE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977693" w:rsidRDefault="00EF4CE3" w:rsidP="009776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AC6047">
              <w:rPr>
                <w:sz w:val="22"/>
                <w:szCs w:val="22"/>
              </w:rPr>
              <w:t>isteme hızlı erişim sağlanmak</w:t>
            </w:r>
            <w:r>
              <w:rPr>
                <w:sz w:val="22"/>
                <w:szCs w:val="22"/>
              </w:rPr>
              <w:t>t</w:t>
            </w:r>
            <w:r w:rsidR="00AC6047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dır.</w:t>
            </w:r>
          </w:p>
          <w:p w:rsidR="00AC6047" w:rsidRPr="00187FE5" w:rsidRDefault="00AC6047" w:rsidP="00977693">
            <w:pPr>
              <w:rPr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977693" w:rsidRPr="00187FE5" w:rsidRDefault="00977693" w:rsidP="00977693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977693" w:rsidRPr="00187FE5" w:rsidRDefault="00977693" w:rsidP="00977693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977693" w:rsidRPr="00187FE5" w:rsidRDefault="00977693" w:rsidP="00977693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977693" w:rsidRPr="00187FE5" w:rsidRDefault="00977693" w:rsidP="00977693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977693" w:rsidRPr="00187FE5" w:rsidRDefault="00977693" w:rsidP="00977693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</w:tr>
      <w:tr w:rsidR="00AC6047" w:rsidRPr="00187FE5" w:rsidTr="008B3CA2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AA24A3" w:rsidRPr="00187FE5" w:rsidRDefault="008B3CA2" w:rsidP="00AC6047">
            <w:pPr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6.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AA24A3" w:rsidRPr="00187FE5" w:rsidRDefault="00AC6047" w:rsidP="00AC60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Öğrenci Bilgi Sistemi menüleri kolay ve anlaşılırdır.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AC6047" w:rsidRPr="00187FE5" w:rsidRDefault="00AC6047" w:rsidP="00AC6047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C6047" w:rsidRPr="00187FE5" w:rsidRDefault="00AC6047" w:rsidP="00AC6047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C6047" w:rsidRPr="00187FE5" w:rsidRDefault="00AC6047" w:rsidP="00AC6047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C6047" w:rsidRPr="00187FE5" w:rsidRDefault="00AC6047" w:rsidP="00AC6047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A24A3" w:rsidRPr="00187FE5" w:rsidRDefault="00AC6047" w:rsidP="00D85333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</w:tr>
      <w:tr w:rsidR="00AA24A3" w:rsidRPr="00187FE5" w:rsidTr="00D85333">
        <w:trPr>
          <w:trHeight w:val="845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AA24A3" w:rsidRPr="00187FE5" w:rsidRDefault="00D85333" w:rsidP="00AA24A3">
            <w:pPr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7</w:t>
            </w:r>
            <w:r w:rsidR="00AA24A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AA24A3" w:rsidRPr="00187FE5" w:rsidRDefault="00D85333" w:rsidP="00AA24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Mevcut Öğrenci Bilgi Sisteminin yazılım anlamında gelişimini sağlamak, çağın gerekliliklerine göre güncellemeler ve ayarlamalar yapmak gereklidir.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AA24A3" w:rsidRPr="00187FE5" w:rsidRDefault="00AA24A3" w:rsidP="007359DD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AA24A3" w:rsidRPr="00187FE5" w:rsidRDefault="00AA24A3" w:rsidP="007359DD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AA24A3" w:rsidRPr="00187FE5" w:rsidRDefault="00AA24A3" w:rsidP="007359DD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AA24A3" w:rsidRPr="00187FE5" w:rsidRDefault="00AA24A3" w:rsidP="007359DD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AA24A3" w:rsidRPr="00187FE5" w:rsidRDefault="00AA24A3" w:rsidP="007359DD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</w:tr>
      <w:tr w:rsidR="008B3CA2" w:rsidRPr="00187FE5" w:rsidTr="00D85333">
        <w:trPr>
          <w:trHeight w:val="559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8B3CA2" w:rsidRPr="00187FE5" w:rsidRDefault="00D85333" w:rsidP="007171E6">
            <w:pPr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8</w:t>
            </w:r>
            <w:r w:rsidR="008B3CA2" w:rsidRPr="00187FE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8B3CA2" w:rsidRPr="00187FE5" w:rsidRDefault="00D85333" w:rsidP="007171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Öğrenci Bilgi sistemine bağlanmakta zaman </w:t>
            </w:r>
            <w:r w:rsidR="00021F3D">
              <w:rPr>
                <w:sz w:val="22"/>
                <w:szCs w:val="22"/>
              </w:rPr>
              <w:t>zaman teknik sorunlar yaşanmaktadır.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B3CA2" w:rsidRPr="00187FE5" w:rsidRDefault="008B3CA2" w:rsidP="007171E6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3CA2" w:rsidRPr="00187FE5" w:rsidRDefault="008B3CA2" w:rsidP="007171E6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B3CA2" w:rsidRPr="00187FE5" w:rsidRDefault="008B3CA2" w:rsidP="007171E6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B3CA2" w:rsidRPr="00187FE5" w:rsidRDefault="008B3CA2" w:rsidP="007171E6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3CA2" w:rsidRPr="00187FE5" w:rsidRDefault="008B3CA2" w:rsidP="007171E6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</w:tr>
      <w:tr w:rsidR="00AC6047" w:rsidRPr="00187FE5" w:rsidTr="00D85333">
        <w:trPr>
          <w:trHeight w:val="581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AC6047" w:rsidRPr="00187FE5" w:rsidRDefault="00D85333" w:rsidP="00AC6047">
            <w:pPr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9</w:t>
            </w:r>
            <w:r w:rsidR="00AC604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AC6047" w:rsidRPr="00187FE5" w:rsidRDefault="00D85333" w:rsidP="00AC60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Teknik sorunlar yaşa</w:t>
            </w:r>
            <w:r w:rsidR="00021F3D">
              <w:rPr>
                <w:sz w:val="22"/>
                <w:szCs w:val="22"/>
              </w:rPr>
              <w:t>ndığında akademik birime</w:t>
            </w:r>
            <w:r>
              <w:rPr>
                <w:sz w:val="22"/>
                <w:szCs w:val="22"/>
              </w:rPr>
              <w:t xml:space="preserve"> ait bölüm sekreterliği/ öğrenci </w:t>
            </w:r>
            <w:r w:rsidR="00021F3D">
              <w:rPr>
                <w:sz w:val="22"/>
                <w:szCs w:val="22"/>
              </w:rPr>
              <w:t>işlerine ulaşılabilmektedir.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AC6047" w:rsidRPr="00187FE5" w:rsidRDefault="00AC6047" w:rsidP="00AC6047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AC6047" w:rsidRPr="00187FE5" w:rsidRDefault="00AC6047" w:rsidP="00AC6047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AC6047" w:rsidRPr="00187FE5" w:rsidRDefault="00AC6047" w:rsidP="00AC6047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AC6047" w:rsidRPr="00187FE5" w:rsidRDefault="00AC6047" w:rsidP="00AC6047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AC6047" w:rsidRPr="00187FE5" w:rsidRDefault="00AC6047" w:rsidP="00AC6047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</w:tr>
      <w:tr w:rsidR="00AC6047" w:rsidRPr="00187FE5" w:rsidTr="008B3CA2">
        <w:trPr>
          <w:trHeight w:val="671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AC6047" w:rsidRPr="00187FE5" w:rsidRDefault="00D85333" w:rsidP="00AC6047">
            <w:pPr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AC604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AC6047" w:rsidRPr="00187FE5" w:rsidRDefault="00021F3D" w:rsidP="00AC60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Teknik sorunlar yaşadığın</w:t>
            </w:r>
            <w:r w:rsidR="00D85333">
              <w:rPr>
                <w:sz w:val="22"/>
                <w:szCs w:val="22"/>
              </w:rPr>
              <w:t>da Öğrenci İşleri Da</w:t>
            </w:r>
            <w:r>
              <w:rPr>
                <w:sz w:val="22"/>
                <w:szCs w:val="22"/>
              </w:rPr>
              <w:t>ire Başkanlığına ulaşılabilmektedir.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AC6047" w:rsidRPr="00187FE5" w:rsidRDefault="00AC6047" w:rsidP="00AC6047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C6047" w:rsidRPr="00187FE5" w:rsidRDefault="00AC6047" w:rsidP="00AC6047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C6047" w:rsidRPr="00187FE5" w:rsidRDefault="00AC6047" w:rsidP="00AC6047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C6047" w:rsidRPr="00187FE5" w:rsidRDefault="00AC6047" w:rsidP="00AC6047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C6047" w:rsidRPr="00187FE5" w:rsidRDefault="00AC6047" w:rsidP="00AC6047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</w:tr>
      <w:tr w:rsidR="00AC6047" w:rsidRPr="00187FE5" w:rsidTr="00D85333">
        <w:trPr>
          <w:trHeight w:val="457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AC6047" w:rsidRPr="00187FE5" w:rsidRDefault="00D85333" w:rsidP="00AC6047">
            <w:pPr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AC604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AC6047" w:rsidRPr="00187FE5" w:rsidRDefault="00D85333" w:rsidP="00AC60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</w:t>
            </w:r>
            <w:r w:rsidR="00021F3D">
              <w:rPr>
                <w:sz w:val="22"/>
                <w:szCs w:val="22"/>
              </w:rPr>
              <w:t>enci Bilgi Sisteminden memnunum.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AC6047" w:rsidRPr="00187FE5" w:rsidRDefault="00AC6047" w:rsidP="00AC6047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AC6047" w:rsidRPr="00187FE5" w:rsidRDefault="00AC6047" w:rsidP="00AC6047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AC6047" w:rsidRPr="00187FE5" w:rsidRDefault="00AC6047" w:rsidP="00AC6047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AC6047" w:rsidRPr="00187FE5" w:rsidRDefault="00AC6047" w:rsidP="00AC6047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AC6047" w:rsidRPr="00187FE5" w:rsidRDefault="00AC6047" w:rsidP="00AC6047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</w:tr>
    </w:tbl>
    <w:p w:rsidR="008C64D7" w:rsidRPr="00187FE5" w:rsidRDefault="008C64D7" w:rsidP="008C64D7">
      <w:pPr>
        <w:rPr>
          <w:sz w:val="22"/>
          <w:szCs w:val="22"/>
        </w:rPr>
      </w:pPr>
    </w:p>
    <w:sectPr w:rsidR="008C64D7" w:rsidRPr="00187FE5">
      <w:footerReference w:type="even" r:id="rId7"/>
      <w:footerReference w:type="default" r:id="rId8"/>
      <w:pgSz w:w="11906" w:h="16838"/>
      <w:pgMar w:top="567" w:right="924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B81" w:rsidRDefault="00AB6B81">
      <w:r>
        <w:separator/>
      </w:r>
    </w:p>
  </w:endnote>
  <w:endnote w:type="continuationSeparator" w:id="0">
    <w:p w:rsidR="00AB6B81" w:rsidRDefault="00AB6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5BB" w:rsidRDefault="00B175B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175BB" w:rsidRDefault="00B175BB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5BB" w:rsidRDefault="00B175B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F25457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B175BB" w:rsidRDefault="00B175BB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B81" w:rsidRDefault="00AB6B81">
      <w:r>
        <w:separator/>
      </w:r>
    </w:p>
  </w:footnote>
  <w:footnote w:type="continuationSeparator" w:id="0">
    <w:p w:rsidR="00AB6B81" w:rsidRDefault="00AB6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780C"/>
    <w:multiLevelType w:val="hybridMultilevel"/>
    <w:tmpl w:val="0D829938"/>
    <w:lvl w:ilvl="0" w:tplc="FC7480A8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DD96A7C"/>
    <w:multiLevelType w:val="hybridMultilevel"/>
    <w:tmpl w:val="18C6BB1C"/>
    <w:lvl w:ilvl="0" w:tplc="041F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AA12F9C2">
      <w:start w:val="48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40117EC2"/>
    <w:multiLevelType w:val="multilevel"/>
    <w:tmpl w:val="0C5A204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6822D9C"/>
    <w:multiLevelType w:val="multilevel"/>
    <w:tmpl w:val="C7C21408"/>
    <w:lvl w:ilvl="0">
      <w:start w:val="17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9"/>
      <w:numFmt w:val="decimal"/>
      <w:lvlText w:val="%1-%2"/>
      <w:lvlJc w:val="left"/>
      <w:pPr>
        <w:ind w:left="94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920" w:hanging="1800"/>
      </w:pPr>
      <w:rPr>
        <w:rFonts w:hint="default"/>
      </w:rPr>
    </w:lvl>
  </w:abstractNum>
  <w:abstractNum w:abstractNumId="4" w15:restartNumberingAfterBreak="0">
    <w:nsid w:val="6BC82BDF"/>
    <w:multiLevelType w:val="hybridMultilevel"/>
    <w:tmpl w:val="274611CC"/>
    <w:lvl w:ilvl="0" w:tplc="8EB412F8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ztzQxNzG1MDE2MjBX0lEKTi0uzszPAykwrAUAtrGBQiwAAAA="/>
  </w:docVars>
  <w:rsids>
    <w:rsidRoot w:val="002C64B6"/>
    <w:rsid w:val="00021F3D"/>
    <w:rsid w:val="00084D61"/>
    <w:rsid w:val="000C29AE"/>
    <w:rsid w:val="000C3239"/>
    <w:rsid w:val="000D765B"/>
    <w:rsid w:val="000E7B3B"/>
    <w:rsid w:val="000F43E6"/>
    <w:rsid w:val="00142651"/>
    <w:rsid w:val="0017775E"/>
    <w:rsid w:val="00177E4F"/>
    <w:rsid w:val="00187FE5"/>
    <w:rsid w:val="001A75D7"/>
    <w:rsid w:val="001B64F2"/>
    <w:rsid w:val="001C3497"/>
    <w:rsid w:val="00210B52"/>
    <w:rsid w:val="0023188E"/>
    <w:rsid w:val="002C64B6"/>
    <w:rsid w:val="002F62C7"/>
    <w:rsid w:val="00341FC3"/>
    <w:rsid w:val="003A22EE"/>
    <w:rsid w:val="00466FB6"/>
    <w:rsid w:val="00481EFC"/>
    <w:rsid w:val="00510659"/>
    <w:rsid w:val="0052100B"/>
    <w:rsid w:val="005210DE"/>
    <w:rsid w:val="0057282D"/>
    <w:rsid w:val="005B3F0C"/>
    <w:rsid w:val="00651BF2"/>
    <w:rsid w:val="00661A66"/>
    <w:rsid w:val="006A3172"/>
    <w:rsid w:val="006D35B4"/>
    <w:rsid w:val="007126BA"/>
    <w:rsid w:val="0071426E"/>
    <w:rsid w:val="00751228"/>
    <w:rsid w:val="00752086"/>
    <w:rsid w:val="007D0A7E"/>
    <w:rsid w:val="00815C34"/>
    <w:rsid w:val="00853858"/>
    <w:rsid w:val="0086523D"/>
    <w:rsid w:val="008B3CA2"/>
    <w:rsid w:val="008C64D7"/>
    <w:rsid w:val="008E787C"/>
    <w:rsid w:val="00904A90"/>
    <w:rsid w:val="00955044"/>
    <w:rsid w:val="00977693"/>
    <w:rsid w:val="009D168C"/>
    <w:rsid w:val="009F26C6"/>
    <w:rsid w:val="00A063FB"/>
    <w:rsid w:val="00A1755E"/>
    <w:rsid w:val="00A22EBA"/>
    <w:rsid w:val="00AA24A3"/>
    <w:rsid w:val="00AB6B81"/>
    <w:rsid w:val="00AC6047"/>
    <w:rsid w:val="00B175BB"/>
    <w:rsid w:val="00B609F1"/>
    <w:rsid w:val="00BB1BD3"/>
    <w:rsid w:val="00BC0A66"/>
    <w:rsid w:val="00BD0420"/>
    <w:rsid w:val="00BE0BC4"/>
    <w:rsid w:val="00BF5AF2"/>
    <w:rsid w:val="00C2319F"/>
    <w:rsid w:val="00C2408B"/>
    <w:rsid w:val="00C2475D"/>
    <w:rsid w:val="00C7787C"/>
    <w:rsid w:val="00C83D7F"/>
    <w:rsid w:val="00CE4D71"/>
    <w:rsid w:val="00D15F73"/>
    <w:rsid w:val="00D85333"/>
    <w:rsid w:val="00DB286C"/>
    <w:rsid w:val="00DD7B40"/>
    <w:rsid w:val="00DE1989"/>
    <w:rsid w:val="00E522BC"/>
    <w:rsid w:val="00E67B31"/>
    <w:rsid w:val="00EC0320"/>
    <w:rsid w:val="00EC6773"/>
    <w:rsid w:val="00EF4CE3"/>
    <w:rsid w:val="00F17925"/>
    <w:rsid w:val="00F25457"/>
    <w:rsid w:val="00F57900"/>
    <w:rsid w:val="00F933FE"/>
    <w:rsid w:val="00F9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B9FC4-B0CA-43A4-A3E5-025CF3E6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4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8C64D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8C64D7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SayfaNumaras">
    <w:name w:val="page number"/>
    <w:basedOn w:val="VarsaylanParagrafYazTipi"/>
    <w:rsid w:val="008C64D7"/>
  </w:style>
  <w:style w:type="paragraph" w:styleId="GvdeMetni2">
    <w:name w:val="Body Text 2"/>
    <w:basedOn w:val="Normal"/>
    <w:link w:val="GvdeMetni2Char"/>
    <w:rsid w:val="008C64D7"/>
    <w:pPr>
      <w:jc w:val="both"/>
    </w:pPr>
    <w:rPr>
      <w:rFonts w:ascii="Verdana" w:hAnsi="Verdana"/>
      <w:sz w:val="20"/>
    </w:rPr>
  </w:style>
  <w:style w:type="character" w:customStyle="1" w:styleId="GvdeMetni2Char">
    <w:name w:val="Gövde Metni 2 Char"/>
    <w:basedOn w:val="VarsaylanParagrafYazTipi"/>
    <w:link w:val="GvdeMetni2"/>
    <w:rsid w:val="008C64D7"/>
    <w:rPr>
      <w:rFonts w:ascii="Verdana" w:eastAsia="Times New Roman" w:hAnsi="Verdana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8C64D7"/>
    <w:pPr>
      <w:tabs>
        <w:tab w:val="left" w:pos="567"/>
      </w:tabs>
      <w:jc w:val="center"/>
    </w:pPr>
    <w:rPr>
      <w:rFonts w:ascii="Verdana" w:hAnsi="Verdana"/>
      <w:b/>
      <w:sz w:val="28"/>
    </w:rPr>
  </w:style>
  <w:style w:type="character" w:customStyle="1" w:styleId="KonuBalChar">
    <w:name w:val="Konu Başlığı Char"/>
    <w:basedOn w:val="VarsaylanParagrafYazTipi"/>
    <w:link w:val="KonuBal"/>
    <w:rsid w:val="008C64D7"/>
    <w:rPr>
      <w:rFonts w:ascii="Verdana" w:eastAsia="Times New Roman" w:hAnsi="Verdana" w:cs="Times New Roman"/>
      <w:b/>
      <w:sz w:val="28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BE0BC4"/>
    <w:pPr>
      <w:ind w:left="720"/>
      <w:contextualSpacing/>
    </w:pPr>
  </w:style>
  <w:style w:type="table" w:styleId="TabloKlavuzu">
    <w:name w:val="Table Grid"/>
    <w:basedOn w:val="NormalTablo"/>
    <w:uiPriority w:val="59"/>
    <w:rsid w:val="003A22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83D7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3D7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A24A3"/>
    <w:pPr>
      <w:spacing w:before="100" w:beforeAutospacing="1" w:after="100" w:afterAutospacing="1"/>
    </w:pPr>
    <w:rPr>
      <w:szCs w:val="24"/>
    </w:rPr>
  </w:style>
  <w:style w:type="table" w:customStyle="1" w:styleId="TabloKlavuzu1">
    <w:name w:val="Tablo Kılavuzu1"/>
    <w:basedOn w:val="NormalTablo"/>
    <w:next w:val="TabloKlavuzu"/>
    <w:uiPriority w:val="59"/>
    <w:rsid w:val="00AA24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iibf1</dc:creator>
  <cp:keywords/>
  <dc:description/>
  <cp:lastModifiedBy>iktisat</cp:lastModifiedBy>
  <cp:revision>2</cp:revision>
  <cp:lastPrinted>2021-08-02T07:56:00Z</cp:lastPrinted>
  <dcterms:created xsi:type="dcterms:W3CDTF">2021-09-16T11:26:00Z</dcterms:created>
  <dcterms:modified xsi:type="dcterms:W3CDTF">2021-09-16T11:26:00Z</dcterms:modified>
</cp:coreProperties>
</file>